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</w:p>
    <w:p>
      <w:pPr>
        <w:widowControl/>
        <w:jc w:val="both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eastAsia="zh-CN"/>
        </w:rPr>
        <w:t>：</w:t>
      </w:r>
    </w:p>
    <w:tbl>
      <w:tblPr>
        <w:tblStyle w:val="4"/>
        <w:tblW w:w="964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"/>
        <w:gridCol w:w="712"/>
        <w:gridCol w:w="1065"/>
        <w:gridCol w:w="975"/>
        <w:gridCol w:w="991"/>
        <w:gridCol w:w="1134"/>
        <w:gridCol w:w="320"/>
        <w:gridCol w:w="720"/>
        <w:gridCol w:w="990"/>
        <w:gridCol w:w="238"/>
        <w:gridCol w:w="272"/>
        <w:gridCol w:w="437"/>
        <w:gridCol w:w="161"/>
        <w:gridCol w:w="690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4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01" w:hRule="atLeast"/>
          <w:jc w:val="center"/>
        </w:trPr>
        <w:tc>
          <w:tcPr>
            <w:tcW w:w="941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3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汽车租赁费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预算绩效科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生态环境分局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2.7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2.7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2.7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2.7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97" w:hRule="exact"/>
          <w:jc w:val="center"/>
        </w:trPr>
        <w:tc>
          <w:tcPr>
            <w:tcW w:w="7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18"/>
                <w:szCs w:val="18"/>
              </w:rPr>
              <w:t>高效优质的完成各项任务、保护我区生态环境</w:t>
            </w:r>
          </w:p>
        </w:tc>
        <w:tc>
          <w:tcPr>
            <w:tcW w:w="34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33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租赁车辆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保障单位正常用车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0"/>
                <w:szCs w:val="20"/>
              </w:rPr>
              <w:t>完成时限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租车费用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2.7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持续改善空气质量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保障巡查正常运行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1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保障我区生态环境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持续影响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性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8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69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>
      <w:pPr>
        <w:spacing w:line="58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项目支出绩效评价报告</w:t>
      </w:r>
    </w:p>
    <w:p>
      <w:pPr>
        <w:spacing w:line="580" w:lineRule="exact"/>
        <w:jc w:val="center"/>
        <w:rPr>
          <w:rFonts w:hint="eastAsia" w:ascii="仿宋_GB2312" w:eastAsia="仿宋_GB2312"/>
          <w:b/>
          <w:bCs/>
          <w:sz w:val="40"/>
          <w:szCs w:val="40"/>
          <w:lang w:eastAsia="zh-CN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</w:t>
      </w:r>
    </w:p>
    <w:p>
      <w:pPr>
        <w:pStyle w:val="2"/>
        <w:ind w:firstLine="640" w:firstLineChars="200"/>
        <w:rPr>
          <w:rFonts w:hint="default" w:eastAsia="仿宋_GB231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项目名称：汽车租赁费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项目背景及主要内容：旅游岛辖区内无班车、无出租汽车，我单位无执法车、办案用车，交通不便。为保障工作顺利开展，根据《中华人民共和国合同法》及相关法律规定，向唐山湾旅游投资控股集团有限公司租赁车辆并签订协议。</w:t>
      </w:r>
    </w:p>
    <w:p>
      <w:pPr>
        <w:pStyle w:val="2"/>
        <w:ind w:firstLine="640" w:firstLineChars="200"/>
        <w:rPr>
          <w:rFonts w:hint="default" w:asci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资金投入及使用情况：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已拨付到位的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27000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元资金严格按照专项资金使用管理暂行办法实行专款专用，其支付范围、支付标准、支付进度、支付依据合规合法，与预算相符，不存在违规问题。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总体目标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确保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外出执法巡查可以正常开展，保障旅游岛的生态环境。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阶段性目标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确保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各项日常业务工作可以高效率、高质量、高标准地完成。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绩效评价工作开展情况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绩效评价目的、对象和范围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为规范资金使用情况，提高资金使用效率，对2.7万元的汽车租赁费进行绩效评价工作。</w:t>
      </w:r>
    </w:p>
    <w:p>
      <w:pPr>
        <w:numPr>
          <w:ilvl w:val="0"/>
          <w:numId w:val="3"/>
        </w:numPr>
        <w:spacing w:line="600" w:lineRule="exact"/>
        <w:ind w:left="0" w:leftChars="0"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绩效评价原则、评价指标体系（附</w:t>
      </w:r>
      <w:r>
        <w:rPr>
          <w:rFonts w:hint="eastAsia" w:ascii="仿宋_GB2312" w:eastAsia="仿宋_GB2312"/>
          <w:sz w:val="32"/>
          <w:szCs w:val="32"/>
          <w:lang w:eastAsia="zh-CN"/>
        </w:rPr>
        <w:t>件</w:t>
      </w:r>
      <w:r>
        <w:rPr>
          <w:rFonts w:hint="eastAsia" w:ascii="仿宋_GB2312" w:eastAsia="仿宋_GB2312"/>
          <w:sz w:val="32"/>
          <w:szCs w:val="32"/>
        </w:rPr>
        <w:t>）、评价方法、评价标准等</w:t>
      </w:r>
    </w:p>
    <w:p>
      <w:pPr>
        <w:pStyle w:val="2"/>
        <w:numPr>
          <w:ilvl w:val="0"/>
          <w:numId w:val="0"/>
        </w:numPr>
        <w:ind w:leftChars="200" w:firstLine="640" w:firstLineChars="200"/>
        <w:rPr>
          <w:rFonts w:hint="eastAsia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严格按照</w:t>
      </w:r>
      <w:r>
        <w:rPr>
          <w:rFonts w:hint="eastAsia" w:ascii="仿宋_GB2312" w:eastAsia="仿宋_GB2312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的相关内容对汽车租赁费进行评价。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综合评价情况及评价结论</w:t>
      </w:r>
    </w:p>
    <w:p>
      <w:pPr>
        <w:pStyle w:val="2"/>
        <w:ind w:firstLine="640" w:firstLineChars="200"/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该项目严格按照财务管理制度，会计核算及账务处理要求执行。实现了财务处理合理，会计核算规范。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项目绩效目标明确，资金到位，实施过程中严格按照相关规定执行。经评价，2022年汽车租赁费项目绩效评价为：优（100分）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（一）项目决策情况</w:t>
      </w:r>
    </w:p>
    <w:p>
      <w:pPr>
        <w:pStyle w:val="2"/>
        <w:ind w:firstLine="640" w:firstLineChars="20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项目绩效目标明确，资金到位，实施过程中严格按照相关规定。经评价，202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年汽车租赁费项目绩效评价为：优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outlineLvl w:val="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（二）项目过程情况</w:t>
      </w:r>
    </w:p>
    <w:p>
      <w:pPr>
        <w:pStyle w:val="2"/>
        <w:ind w:firstLine="640" w:firstLineChars="200"/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汽车租赁费实际到位2.7万元整，全部用于支付汽车租赁费，资金使用率为100%。</w:t>
      </w:r>
    </w:p>
    <w:p>
      <w:pPr>
        <w:numPr>
          <w:ilvl w:val="0"/>
          <w:numId w:val="3"/>
        </w:numPr>
        <w:spacing w:line="600" w:lineRule="exact"/>
        <w:ind w:left="0" w:leftChars="0" w:firstLine="640" w:firstLineChars="200"/>
        <w:outlineLvl w:val="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项目产出情况</w:t>
      </w:r>
    </w:p>
    <w:p>
      <w:pPr>
        <w:pStyle w:val="2"/>
        <w:numPr>
          <w:ilvl w:val="0"/>
          <w:numId w:val="0"/>
        </w:numPr>
        <w:ind w:firstLine="640" w:firstLineChars="200"/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租赁的车辆用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于履行公务时使用，包括专项检查、开会、调研、纪律检查、案件办理等工作，禁止任何工作人员私用。使用人员为机关工作人员并按照具体工作任务合理安排。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</w:t>
      </w:r>
    </w:p>
    <w:p>
      <w:pPr>
        <w:pStyle w:val="2"/>
        <w:ind w:firstLine="640" w:firstLineChars="200"/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无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pStyle w:val="2"/>
        <w:ind w:firstLine="640" w:firstLineChars="20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已拨付到位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的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资金严格按照专项资金使用管理暂行办法实行专款专用，其支付范围、支付标准、支付进度、支付依据合规合法，与预算相符，不存在违规问题。项目单位财务管理制度健全，严格执行财务管理制度，账务处理及时，会计核算规范。</w:t>
      </w:r>
    </w:p>
    <w:p>
      <w:pPr>
        <w:numPr>
          <w:ilvl w:val="0"/>
          <w:numId w:val="4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pStyle w:val="2"/>
        <w:ind w:firstLine="640" w:firstLineChars="20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pStyle w:val="2"/>
        <w:ind w:firstLine="640" w:firstLineChars="200"/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无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黑体" w:hAnsi="黑体" w:eastAsia="黑体"/>
          <w:sz w:val="32"/>
          <w:szCs w:val="32"/>
        </w:rPr>
      </w:pPr>
    </w:p>
    <w:p>
      <w:pPr>
        <w:widowControl/>
        <w:jc w:val="left"/>
        <w:rPr>
          <w:rFonts w:hint="eastAsia" w:ascii="黑体" w:hAnsi="黑体" w:eastAsia="黑体"/>
          <w:sz w:val="32"/>
          <w:szCs w:val="32"/>
        </w:rPr>
      </w:pPr>
    </w:p>
    <w:p>
      <w:pPr>
        <w:widowControl/>
        <w:jc w:val="left"/>
        <w:rPr>
          <w:rFonts w:hint="eastAsia" w:ascii="黑体" w:hAnsi="黑体" w:eastAsia="黑体"/>
          <w:sz w:val="32"/>
          <w:szCs w:val="32"/>
        </w:rPr>
      </w:pPr>
    </w:p>
    <w:p>
      <w:pPr>
        <w:pStyle w:val="2"/>
        <w:rPr>
          <w:rFonts w:hint="eastAsia" w:ascii="黑体" w:hAnsi="黑体" w:eastAsia="黑体"/>
          <w:sz w:val="32"/>
          <w:szCs w:val="32"/>
        </w:rPr>
      </w:pPr>
    </w:p>
    <w:p>
      <w:pPr>
        <w:pStyle w:val="2"/>
        <w:rPr>
          <w:rFonts w:hint="eastAsia" w:ascii="黑体" w:hAnsi="黑体" w:eastAsia="黑体"/>
          <w:sz w:val="32"/>
          <w:szCs w:val="32"/>
        </w:rPr>
      </w:pPr>
    </w:p>
    <w:p>
      <w:pPr>
        <w:pStyle w:val="2"/>
        <w:rPr>
          <w:rFonts w:hint="eastAsia" w:ascii="黑体" w:hAnsi="黑体" w:eastAsia="黑体"/>
          <w:sz w:val="32"/>
          <w:szCs w:val="32"/>
        </w:rPr>
      </w:pPr>
    </w:p>
    <w:p>
      <w:pPr>
        <w:pStyle w:val="2"/>
        <w:rPr>
          <w:rFonts w:hint="eastAsia" w:ascii="黑体" w:hAnsi="黑体" w:eastAsia="黑体"/>
          <w:sz w:val="32"/>
          <w:szCs w:val="32"/>
        </w:rPr>
      </w:pPr>
    </w:p>
    <w:p>
      <w:pPr>
        <w:pStyle w:val="2"/>
        <w:rPr>
          <w:rFonts w:hint="eastAsia" w:ascii="黑体" w:hAnsi="黑体" w:eastAsia="黑体"/>
          <w:sz w:val="32"/>
          <w:szCs w:val="32"/>
        </w:rPr>
      </w:pPr>
    </w:p>
    <w:p>
      <w:pPr>
        <w:widowControl/>
        <w:jc w:val="left"/>
        <w:rPr>
          <w:rFonts w:hint="eastAsia" w:ascii="黑体" w:hAnsi="黑体" w:eastAsia="黑体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FE8934"/>
    <w:multiLevelType w:val="singleLevel"/>
    <w:tmpl w:val="D4FE8934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41A4F08"/>
    <w:multiLevelType w:val="singleLevel"/>
    <w:tmpl w:val="041A4F0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ABAEDED"/>
    <w:multiLevelType w:val="singleLevel"/>
    <w:tmpl w:val="2ABAED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EEFD6B5"/>
    <w:multiLevelType w:val="singleLevel"/>
    <w:tmpl w:val="3EEFD6B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0Njk2YWU3YjliMTAwNWQ4MDYzZGQyNmMxYjY0ZGYifQ=="/>
  </w:docVars>
  <w:rsids>
    <w:rsidRoot w:val="00000000"/>
    <w:rsid w:val="23982994"/>
    <w:rsid w:val="27726713"/>
    <w:rsid w:val="306B02CB"/>
    <w:rsid w:val="31721A4C"/>
    <w:rsid w:val="3B526186"/>
    <w:rsid w:val="47356EA2"/>
    <w:rsid w:val="47881287"/>
    <w:rsid w:val="5CE943C9"/>
    <w:rsid w:val="67E003BB"/>
    <w:rsid w:val="724E5AED"/>
    <w:rsid w:val="7C70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1330</Words>
  <Characters>1439</Characters>
  <Lines>0</Lines>
  <Paragraphs>0</Paragraphs>
  <TotalTime>2</TotalTime>
  <ScaleCrop>false</ScaleCrop>
  <LinksUpToDate>false</LinksUpToDate>
  <CharactersWithSpaces>1447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2021-01-21T07:23:00Z</dcterms:created>
  <dc:creator>Administrator</dc:creator>
  <cp:lastModifiedBy>罅隙</cp:lastModifiedBy>
  <dcterms:modified xsi:type="dcterms:W3CDTF">2023-03-01T08:40:18Z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C38279F5B02F41AF97908B7F0EB919F6</vt:lpwstr>
  </property>
</Properties>
</file>